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64" w:rsidRPr="00712429" w:rsidRDefault="00E80F68" w:rsidP="00E80F68">
      <w:pPr>
        <w:pStyle w:val="Geenafstand"/>
        <w:jc w:val="center"/>
        <w:rPr>
          <w:b/>
          <w:sz w:val="44"/>
          <w:szCs w:val="44"/>
        </w:rPr>
      </w:pPr>
      <w:r w:rsidRPr="00712429">
        <w:rPr>
          <w:b/>
          <w:sz w:val="44"/>
          <w:szCs w:val="44"/>
        </w:rPr>
        <w:t>Economie Hoofdstuk 4 en 5</w:t>
      </w:r>
    </w:p>
    <w:p w:rsidR="00E80F68" w:rsidRPr="00712429" w:rsidRDefault="00E80F68" w:rsidP="00E80F68">
      <w:pPr>
        <w:pStyle w:val="Geenafstand"/>
        <w:rPr>
          <w:b/>
          <w:sz w:val="24"/>
          <w:szCs w:val="24"/>
        </w:rPr>
      </w:pPr>
    </w:p>
    <w:p w:rsidR="00E80F68" w:rsidRPr="009D147B" w:rsidRDefault="00E80F68" w:rsidP="00E80F68">
      <w:pPr>
        <w:pStyle w:val="Geenafstand"/>
        <w:rPr>
          <w:b/>
          <w:sz w:val="28"/>
          <w:szCs w:val="28"/>
        </w:rPr>
      </w:pPr>
      <w:r w:rsidRPr="009D147B">
        <w:rPr>
          <w:b/>
          <w:sz w:val="28"/>
          <w:szCs w:val="28"/>
        </w:rPr>
        <w:t>Hoofdstuk 4</w:t>
      </w:r>
    </w:p>
    <w:p w:rsidR="00E80F68" w:rsidRPr="00712429" w:rsidRDefault="00E80F68" w:rsidP="00E80F68">
      <w:pPr>
        <w:pStyle w:val="Geenafstand"/>
        <w:rPr>
          <w:sz w:val="24"/>
          <w:szCs w:val="24"/>
        </w:rPr>
      </w:pPr>
      <w:r w:rsidRPr="00712429">
        <w:rPr>
          <w:sz w:val="24"/>
          <w:szCs w:val="24"/>
        </w:rPr>
        <w:t xml:space="preserve">Er zijn 4 </w:t>
      </w:r>
      <w:r w:rsidR="00712429" w:rsidRPr="00712429">
        <w:rPr>
          <w:sz w:val="24"/>
          <w:szCs w:val="24"/>
        </w:rPr>
        <w:t>productiefactoren</w:t>
      </w:r>
      <w:r w:rsidRPr="00712429">
        <w:rPr>
          <w:sz w:val="24"/>
          <w:szCs w:val="24"/>
        </w:rPr>
        <w:t>/middelen:</w:t>
      </w:r>
    </w:p>
    <w:p w:rsidR="00E80F68" w:rsidRPr="00712429" w:rsidRDefault="00E80F68" w:rsidP="00E80F68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12429">
        <w:rPr>
          <w:b/>
          <w:sz w:val="24"/>
          <w:szCs w:val="24"/>
        </w:rPr>
        <w:t xml:space="preserve">Arbeid: </w:t>
      </w:r>
      <w:r w:rsidRPr="00712429">
        <w:rPr>
          <w:sz w:val="24"/>
          <w:szCs w:val="24"/>
        </w:rPr>
        <w:t>al het menselijk handelen, levert: loon</w:t>
      </w:r>
    </w:p>
    <w:p w:rsidR="00E80F68" w:rsidRPr="00712429" w:rsidRDefault="00E80F68" w:rsidP="00E80F68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12429">
        <w:rPr>
          <w:b/>
          <w:sz w:val="24"/>
          <w:szCs w:val="24"/>
        </w:rPr>
        <w:t xml:space="preserve">Kapitaal: </w:t>
      </w:r>
      <w:r w:rsidRPr="00712429">
        <w:rPr>
          <w:sz w:val="24"/>
          <w:szCs w:val="24"/>
        </w:rPr>
        <w:t>geldkapitaal en kapitaalgoederen zoals gebouwen/machines, geldkapitaal levert: rente</w:t>
      </w:r>
    </w:p>
    <w:p w:rsidR="00E80F68" w:rsidRPr="00712429" w:rsidRDefault="00E80F68" w:rsidP="00E80F68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712429">
        <w:rPr>
          <w:b/>
          <w:sz w:val="24"/>
          <w:szCs w:val="24"/>
        </w:rPr>
        <w:t>Natuur</w:t>
      </w:r>
      <w:r w:rsidRPr="00712429">
        <w:rPr>
          <w:sz w:val="24"/>
          <w:szCs w:val="24"/>
        </w:rPr>
        <w:t>: wat er uit de natuur komt, levert: pacht</w:t>
      </w:r>
    </w:p>
    <w:p w:rsidR="00E80F68" w:rsidRDefault="00E80F68" w:rsidP="00E80F68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Ondernemingsactiviteit</w:t>
      </w:r>
      <w:r>
        <w:rPr>
          <w:sz w:val="24"/>
          <w:szCs w:val="24"/>
        </w:rPr>
        <w:t>: taal van ondernemer om de 3 voorgaande productiefactoren te combineren. Levert: winst</w:t>
      </w:r>
    </w:p>
    <w:p w:rsidR="00E80F68" w:rsidRDefault="00E80F68" w:rsidP="00E80F68">
      <w:pPr>
        <w:pStyle w:val="Geenafstand"/>
        <w:rPr>
          <w:sz w:val="24"/>
          <w:szCs w:val="24"/>
        </w:rPr>
      </w:pPr>
      <w:r>
        <w:rPr>
          <w:b/>
          <w:sz w:val="24"/>
          <w:szCs w:val="24"/>
        </w:rPr>
        <w:t>Allocatie</w:t>
      </w:r>
      <w:r>
        <w:rPr>
          <w:sz w:val="24"/>
          <w:szCs w:val="24"/>
        </w:rPr>
        <w:t xml:space="preserve">: verdeling van productiefactoren over de productiemogelijkheden. </w:t>
      </w:r>
    </w:p>
    <w:p w:rsidR="00E80F68" w:rsidRDefault="00607E49" w:rsidP="00E80F68">
      <w:pPr>
        <w:pStyle w:val="Geenafstand"/>
        <w:rPr>
          <w:sz w:val="24"/>
          <w:szCs w:val="24"/>
        </w:rPr>
      </w:pPr>
      <w:r>
        <w:rPr>
          <w:b/>
          <w:sz w:val="24"/>
          <w:szCs w:val="24"/>
        </w:rPr>
        <w:t xml:space="preserve">Markt: </w:t>
      </w:r>
      <w:r>
        <w:rPr>
          <w:sz w:val="24"/>
          <w:szCs w:val="24"/>
        </w:rPr>
        <w:t>plaats waar vraag en aanbod samenkomen om transacties af te sluiten.</w:t>
      </w:r>
    </w:p>
    <w:p w:rsidR="00607E49" w:rsidRDefault="00607E49" w:rsidP="00E80F68">
      <w:pPr>
        <w:pStyle w:val="Geenafstand"/>
        <w:rPr>
          <w:sz w:val="24"/>
          <w:szCs w:val="24"/>
        </w:rPr>
      </w:pPr>
      <w:r>
        <w:rPr>
          <w:b/>
          <w:sz w:val="24"/>
          <w:szCs w:val="24"/>
        </w:rPr>
        <w:t>Substitueerbaar</w:t>
      </w:r>
      <w:r>
        <w:rPr>
          <w:sz w:val="24"/>
          <w:szCs w:val="24"/>
        </w:rPr>
        <w:t xml:space="preserve">: als in de ogen van de consumenten producten kunnen worden vervangen. </w:t>
      </w:r>
    </w:p>
    <w:p w:rsidR="00607E49" w:rsidRDefault="00607E49" w:rsidP="00E80F6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Twee soorten markten:</w:t>
      </w:r>
    </w:p>
    <w:p w:rsidR="00607E49" w:rsidRDefault="00607E49" w:rsidP="00607E49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Concreet: duidelijk aanwijsbare geografische plaats</w:t>
      </w:r>
    </w:p>
    <w:p w:rsidR="00607E49" w:rsidRDefault="00607E49" w:rsidP="00607E49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Abstract: geen duidelijk aanwijsbare geografische plaats (valutamarkt, huizenmarkt) </w:t>
      </w:r>
    </w:p>
    <w:p w:rsidR="00607E49" w:rsidRDefault="00607E49" w:rsidP="00607E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Twee soorten goederen: </w:t>
      </w:r>
    </w:p>
    <w:p w:rsidR="00607E49" w:rsidRDefault="00607E49" w:rsidP="00607E49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Homogene: </w:t>
      </w:r>
      <w:r>
        <w:rPr>
          <w:sz w:val="24"/>
          <w:szCs w:val="24"/>
        </w:rPr>
        <w:t>goederen die op een gelijke wijzen voorzien in een bepaalde behoeften</w:t>
      </w:r>
    </w:p>
    <w:p w:rsidR="00607E49" w:rsidRDefault="00607E49" w:rsidP="00607E49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Heterogene</w:t>
      </w:r>
      <w:r>
        <w:rPr>
          <w:sz w:val="24"/>
          <w:szCs w:val="24"/>
        </w:rPr>
        <w:t>: goederen die in gelijke wijze voorzien in een bepaalde behoefte maar in de ogen van de consument toch van elkaar verschillen</w:t>
      </w:r>
    </w:p>
    <w:p w:rsidR="00607E49" w:rsidRDefault="00607E49" w:rsidP="00607E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Manieren van kijken naar een markt: </w:t>
      </w:r>
    </w:p>
    <w:p w:rsidR="00607E49" w:rsidRDefault="00607E49" w:rsidP="00607E49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Aantal vragers en aanbieders</w:t>
      </w:r>
    </w:p>
    <w:p w:rsidR="00607E49" w:rsidRPr="003A280D" w:rsidRDefault="00607E49" w:rsidP="00607E49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Aard van het product</w:t>
      </w:r>
    </w:p>
    <w:p w:rsidR="003A280D" w:rsidRDefault="003A280D" w:rsidP="00607E49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Doorzichtigheid van de markt: </w:t>
      </w:r>
      <w:r w:rsidRPr="003A280D">
        <w:rPr>
          <w:sz w:val="24"/>
          <w:szCs w:val="24"/>
        </w:rPr>
        <w:t>vragers</w:t>
      </w:r>
      <w:r>
        <w:rPr>
          <w:sz w:val="24"/>
          <w:szCs w:val="24"/>
        </w:rPr>
        <w:t xml:space="preserve"> en aanbieders weten wat er speelt op de markt.</w:t>
      </w:r>
    </w:p>
    <w:p w:rsidR="003A280D" w:rsidRPr="00607E49" w:rsidRDefault="003A280D" w:rsidP="00607E49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Toetreding tot de markt</w:t>
      </w:r>
    </w:p>
    <w:p w:rsidR="00607E49" w:rsidRDefault="003A280D" w:rsidP="00E80F68">
      <w:pPr>
        <w:pStyle w:val="Geenafstand"/>
        <w:rPr>
          <w:sz w:val="24"/>
          <w:szCs w:val="24"/>
        </w:rPr>
      </w:pPr>
      <w:r>
        <w:rPr>
          <w:b/>
          <w:sz w:val="24"/>
          <w:szCs w:val="24"/>
        </w:rPr>
        <w:t xml:space="preserve">Productdifferentiatie: </w:t>
      </w:r>
      <w:r>
        <w:rPr>
          <w:sz w:val="24"/>
          <w:szCs w:val="24"/>
        </w:rPr>
        <w:t>verschil te maken in verpakking, merk en wijze van verkoop, om te onderscheiden van andere producten.</w:t>
      </w:r>
    </w:p>
    <w:p w:rsidR="003A280D" w:rsidRDefault="003A280D" w:rsidP="00E80F68">
      <w:pPr>
        <w:pStyle w:val="Geenafstand"/>
        <w:rPr>
          <w:sz w:val="24"/>
          <w:szCs w:val="24"/>
        </w:rPr>
      </w:pPr>
    </w:p>
    <w:tbl>
      <w:tblPr>
        <w:tblStyle w:val="Tabelraster"/>
        <w:tblW w:w="9464" w:type="dxa"/>
        <w:tblLook w:val="04A0"/>
      </w:tblPr>
      <w:tblGrid>
        <w:gridCol w:w="1668"/>
        <w:gridCol w:w="2126"/>
        <w:gridCol w:w="2410"/>
        <w:gridCol w:w="3260"/>
      </w:tblGrid>
      <w:tr w:rsidR="003A280D" w:rsidTr="003A280D">
        <w:tc>
          <w:tcPr>
            <w:tcW w:w="1668" w:type="dxa"/>
          </w:tcPr>
          <w:p w:rsidR="003A280D" w:rsidRPr="003A280D" w:rsidRDefault="003A280D" w:rsidP="00E80F68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Aantal vragers</w:t>
            </w:r>
          </w:p>
        </w:tc>
        <w:tc>
          <w:tcPr>
            <w:tcW w:w="2126" w:type="dxa"/>
          </w:tcPr>
          <w:p w:rsidR="003A280D" w:rsidRPr="003A280D" w:rsidRDefault="003A280D" w:rsidP="00E80F68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Aantal aanbieders</w:t>
            </w:r>
          </w:p>
        </w:tc>
        <w:tc>
          <w:tcPr>
            <w:tcW w:w="2410" w:type="dxa"/>
          </w:tcPr>
          <w:p w:rsidR="003A280D" w:rsidRPr="003A280D" w:rsidRDefault="003A280D" w:rsidP="00E80F68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Aard van het product</w:t>
            </w:r>
          </w:p>
        </w:tc>
        <w:tc>
          <w:tcPr>
            <w:tcW w:w="3260" w:type="dxa"/>
          </w:tcPr>
          <w:p w:rsidR="003A280D" w:rsidRPr="003A280D" w:rsidRDefault="003A280D" w:rsidP="00E80F68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marktvorm</w:t>
            </w:r>
          </w:p>
        </w:tc>
      </w:tr>
      <w:tr w:rsidR="003A280D" w:rsidTr="003A280D">
        <w:tc>
          <w:tcPr>
            <w:tcW w:w="1668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Veel</w:t>
            </w:r>
          </w:p>
        </w:tc>
        <w:tc>
          <w:tcPr>
            <w:tcW w:w="2126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</w:t>
            </w:r>
          </w:p>
        </w:tc>
        <w:tc>
          <w:tcPr>
            <w:tcW w:w="2410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homogeen</w:t>
            </w:r>
          </w:p>
        </w:tc>
        <w:tc>
          <w:tcPr>
            <w:tcW w:w="3260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monopolie</w:t>
            </w:r>
          </w:p>
        </w:tc>
      </w:tr>
      <w:tr w:rsidR="003A280D" w:rsidTr="003A280D">
        <w:tc>
          <w:tcPr>
            <w:tcW w:w="1668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Veel</w:t>
            </w:r>
          </w:p>
        </w:tc>
        <w:tc>
          <w:tcPr>
            <w:tcW w:w="2126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weinig</w:t>
            </w:r>
          </w:p>
        </w:tc>
        <w:tc>
          <w:tcPr>
            <w:tcW w:w="2410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heterogeen</w:t>
            </w:r>
          </w:p>
        </w:tc>
        <w:tc>
          <w:tcPr>
            <w:tcW w:w="3260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Heterogeen oligopolie</w:t>
            </w:r>
          </w:p>
        </w:tc>
      </w:tr>
      <w:tr w:rsidR="003A280D" w:rsidTr="003A280D">
        <w:tc>
          <w:tcPr>
            <w:tcW w:w="1668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Veel</w:t>
            </w:r>
          </w:p>
        </w:tc>
        <w:tc>
          <w:tcPr>
            <w:tcW w:w="2126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weinig</w:t>
            </w:r>
          </w:p>
        </w:tc>
        <w:tc>
          <w:tcPr>
            <w:tcW w:w="2410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homogeen</w:t>
            </w:r>
          </w:p>
        </w:tc>
        <w:tc>
          <w:tcPr>
            <w:tcW w:w="3260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Homogeen oligopolie</w:t>
            </w:r>
          </w:p>
        </w:tc>
      </w:tr>
      <w:tr w:rsidR="003A280D" w:rsidTr="003A280D">
        <w:tc>
          <w:tcPr>
            <w:tcW w:w="1668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Veel</w:t>
            </w:r>
          </w:p>
        </w:tc>
        <w:tc>
          <w:tcPr>
            <w:tcW w:w="2126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Veel</w:t>
            </w:r>
          </w:p>
        </w:tc>
        <w:tc>
          <w:tcPr>
            <w:tcW w:w="2410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homogeen</w:t>
            </w:r>
          </w:p>
        </w:tc>
        <w:tc>
          <w:tcPr>
            <w:tcW w:w="3260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Volkomen concurrentie</w:t>
            </w:r>
          </w:p>
        </w:tc>
      </w:tr>
      <w:tr w:rsidR="003A280D" w:rsidTr="003A280D">
        <w:trPr>
          <w:trHeight w:val="368"/>
        </w:trPr>
        <w:tc>
          <w:tcPr>
            <w:tcW w:w="1668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veel</w:t>
            </w:r>
          </w:p>
        </w:tc>
        <w:tc>
          <w:tcPr>
            <w:tcW w:w="2126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veel</w:t>
            </w:r>
          </w:p>
        </w:tc>
        <w:tc>
          <w:tcPr>
            <w:tcW w:w="2410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heterogeen</w:t>
            </w:r>
          </w:p>
        </w:tc>
        <w:tc>
          <w:tcPr>
            <w:tcW w:w="3260" w:type="dxa"/>
          </w:tcPr>
          <w:p w:rsidR="003A280D" w:rsidRDefault="003A280D" w:rsidP="00E80F6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Monopolistische concurrentie</w:t>
            </w:r>
          </w:p>
        </w:tc>
      </w:tr>
    </w:tbl>
    <w:p w:rsidR="003A280D" w:rsidRDefault="003A280D" w:rsidP="00E80F68">
      <w:pPr>
        <w:pStyle w:val="Geenafstand"/>
        <w:rPr>
          <w:sz w:val="24"/>
          <w:szCs w:val="24"/>
        </w:rPr>
      </w:pPr>
    </w:p>
    <w:p w:rsidR="00712429" w:rsidRDefault="00712429" w:rsidP="00E80F68">
      <w:pPr>
        <w:pStyle w:val="Geenafstand"/>
        <w:rPr>
          <w:sz w:val="24"/>
          <w:szCs w:val="24"/>
        </w:rPr>
      </w:pPr>
      <w:r>
        <w:rPr>
          <w:b/>
          <w:sz w:val="24"/>
          <w:szCs w:val="24"/>
        </w:rPr>
        <w:t xml:space="preserve">Volkomen concurrentie: </w:t>
      </w:r>
      <w:r>
        <w:rPr>
          <w:sz w:val="24"/>
          <w:szCs w:val="24"/>
        </w:rPr>
        <w:t>veel aanbieders die een homogeen product verkopen: voor agrarische grondstoffen: tarwe, maïs, rogge, etc.</w:t>
      </w:r>
    </w:p>
    <w:p w:rsidR="00712429" w:rsidRDefault="00712429" w:rsidP="00E80F68">
      <w:pPr>
        <w:pStyle w:val="Geenafstand"/>
        <w:rPr>
          <w:sz w:val="24"/>
          <w:szCs w:val="24"/>
        </w:rPr>
      </w:pPr>
    </w:p>
    <w:p w:rsidR="00712429" w:rsidRDefault="00712429" w:rsidP="00E80F6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2 groepen marktvormen:</w:t>
      </w:r>
    </w:p>
    <w:p w:rsidR="00712429" w:rsidRDefault="00712429" w:rsidP="00712429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567559">
        <w:rPr>
          <w:b/>
          <w:sz w:val="24"/>
          <w:szCs w:val="24"/>
        </w:rPr>
        <w:t>Perfect werkende markten</w:t>
      </w:r>
      <w:r>
        <w:rPr>
          <w:sz w:val="24"/>
          <w:szCs w:val="24"/>
        </w:rPr>
        <w:t>: aanbieders hebben geen invloed op prijs, ze moeten de prijs nemen zoals die is, (</w:t>
      </w:r>
      <w:r>
        <w:rPr>
          <w:b/>
          <w:sz w:val="24"/>
          <w:szCs w:val="24"/>
        </w:rPr>
        <w:t>prijsnemers</w:t>
      </w:r>
      <w:r>
        <w:rPr>
          <w:sz w:val="24"/>
          <w:szCs w:val="24"/>
        </w:rPr>
        <w:t>).</w:t>
      </w:r>
    </w:p>
    <w:p w:rsidR="00C87FC9" w:rsidRDefault="00712429" w:rsidP="00712429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567559">
        <w:rPr>
          <w:b/>
          <w:sz w:val="24"/>
          <w:szCs w:val="24"/>
        </w:rPr>
        <w:t>Niet-perfect werkende markten</w:t>
      </w:r>
      <w:r>
        <w:rPr>
          <w:sz w:val="24"/>
          <w:szCs w:val="24"/>
        </w:rPr>
        <w:t>: aanbieders hebben de macht op de prijs te bepalen, (</w:t>
      </w:r>
      <w:r>
        <w:rPr>
          <w:b/>
          <w:sz w:val="24"/>
          <w:szCs w:val="24"/>
        </w:rPr>
        <w:t>prijszetting</w:t>
      </w:r>
      <w:r w:rsidR="00567559">
        <w:rPr>
          <w:sz w:val="24"/>
          <w:szCs w:val="24"/>
        </w:rPr>
        <w:t>).</w:t>
      </w:r>
    </w:p>
    <w:p w:rsidR="00C87FC9" w:rsidRDefault="00C87FC9" w:rsidP="00C87FC9">
      <w:pPr>
        <w:pStyle w:val="Geenafstand"/>
        <w:rPr>
          <w:sz w:val="24"/>
          <w:szCs w:val="24"/>
        </w:rPr>
      </w:pPr>
    </w:p>
    <w:p w:rsidR="009D147B" w:rsidRDefault="00C87FC9" w:rsidP="00C87FC9">
      <w:pPr>
        <w:pStyle w:val="Geenafstand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Evenwichtsprijs: </w:t>
      </w:r>
      <w:r>
        <w:rPr>
          <w:sz w:val="24"/>
          <w:szCs w:val="24"/>
        </w:rPr>
        <w:t xml:space="preserve">de prijs waarbij de gevraagde hoeveelheid gelijk is aan de aangeboden hoeveelheid. </w:t>
      </w:r>
    </w:p>
    <w:p w:rsidR="009D147B" w:rsidRDefault="009D147B" w:rsidP="00C87FC9">
      <w:pPr>
        <w:pStyle w:val="Geenafstand"/>
        <w:rPr>
          <w:sz w:val="24"/>
          <w:szCs w:val="24"/>
        </w:rPr>
      </w:pPr>
    </w:p>
    <w:p w:rsidR="00712429" w:rsidRDefault="009D147B" w:rsidP="00C87FC9">
      <w:pPr>
        <w:pStyle w:val="Geenafstand"/>
        <w:rPr>
          <w:b/>
          <w:sz w:val="28"/>
          <w:szCs w:val="28"/>
        </w:rPr>
      </w:pPr>
      <w:r w:rsidRPr="009D147B">
        <w:rPr>
          <w:b/>
          <w:sz w:val="28"/>
          <w:szCs w:val="28"/>
        </w:rPr>
        <w:t>Hoofdstuk 5</w:t>
      </w:r>
      <w:r w:rsidR="00712429" w:rsidRPr="009D147B">
        <w:rPr>
          <w:b/>
          <w:sz w:val="28"/>
          <w:szCs w:val="28"/>
        </w:rPr>
        <w:t xml:space="preserve"> </w:t>
      </w:r>
    </w:p>
    <w:p w:rsidR="009D147B" w:rsidRDefault="00B543B5" w:rsidP="00C87FC9">
      <w:pPr>
        <w:pStyle w:val="Geenafstand"/>
        <w:rPr>
          <w:sz w:val="24"/>
          <w:szCs w:val="28"/>
        </w:rPr>
      </w:pPr>
      <w:r>
        <w:rPr>
          <w:b/>
          <w:noProof/>
          <w:sz w:val="24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10160</wp:posOffset>
            </wp:positionV>
            <wp:extent cx="2150110" cy="2153285"/>
            <wp:effectExtent l="19050" t="0" r="2540" b="0"/>
            <wp:wrapTight wrapText="bothSides">
              <wp:wrapPolygon edited="0">
                <wp:start x="-191" y="0"/>
                <wp:lineTo x="-191" y="21403"/>
                <wp:lineTo x="21626" y="21403"/>
                <wp:lineTo x="21626" y="0"/>
                <wp:lineTo x="-191" y="0"/>
              </wp:wrapPolygon>
            </wp:wrapTight>
            <wp:docPr id="2" name="irc_mi" descr="http://www.economiepagina.com/files/consumentenenproducentensurpl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conomiepagina.com/files/consumentenenproducentensurplu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215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8"/>
        </w:rPr>
        <w:t>Betalingsbereidheid:</w:t>
      </w:r>
      <w:r>
        <w:rPr>
          <w:sz w:val="24"/>
          <w:szCs w:val="28"/>
        </w:rPr>
        <w:t xml:space="preserve"> maximaal bedrag dat een consument voor een eenheid van een bepaald product over heeft</w:t>
      </w:r>
    </w:p>
    <w:p w:rsidR="00B543B5" w:rsidRDefault="00B543B5" w:rsidP="00C87FC9">
      <w:pPr>
        <w:pStyle w:val="Geenafstand"/>
        <w:rPr>
          <w:sz w:val="24"/>
          <w:szCs w:val="28"/>
        </w:rPr>
      </w:pPr>
      <w:r>
        <w:rPr>
          <w:b/>
          <w:sz w:val="24"/>
          <w:szCs w:val="28"/>
        </w:rPr>
        <w:t xml:space="preserve">Consumentensurplus: </w:t>
      </w:r>
      <w:r>
        <w:rPr>
          <w:sz w:val="24"/>
          <w:szCs w:val="28"/>
        </w:rPr>
        <w:t>verschil tussen de betalingsbereidheid en de marktprijs</w:t>
      </w:r>
    </w:p>
    <w:p w:rsidR="009C5AA0" w:rsidRDefault="009C5AA0" w:rsidP="00C87FC9">
      <w:pPr>
        <w:pStyle w:val="Geenafstand"/>
        <w:rPr>
          <w:sz w:val="24"/>
          <w:szCs w:val="28"/>
        </w:rPr>
      </w:pPr>
      <w:r>
        <w:rPr>
          <w:noProof/>
          <w:sz w:val="24"/>
          <w:szCs w:val="28"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1pt;margin-top:36.15pt;width:42.6pt;height:16.25pt;flip:x y;z-index:251660288" o:connectortype="straight">
            <v:stroke endarrow="block"/>
          </v:shape>
        </w:pict>
      </w:r>
      <w:r w:rsidR="00B543B5">
        <w:rPr>
          <w:sz w:val="24"/>
          <w:szCs w:val="28"/>
        </w:rPr>
        <w:t xml:space="preserve">Als je betalingsbereidheid onder de marktprijs is, koop je het product niet en heb je daarom geen consumentensurplus. </w:t>
      </w:r>
    </w:p>
    <w:p w:rsidR="00B543B5" w:rsidRDefault="00B543B5" w:rsidP="00C87FC9">
      <w:pPr>
        <w:pStyle w:val="Geenafstand"/>
        <w:rPr>
          <w:sz w:val="24"/>
          <w:szCs w:val="28"/>
        </w:rPr>
      </w:pPr>
      <w:r>
        <w:rPr>
          <w:sz w:val="24"/>
          <w:szCs w:val="28"/>
        </w:rPr>
        <w:t xml:space="preserve">Het gele gebied in deze vraag en aanbod grafiek, is het totale consumentensurplus. </w:t>
      </w:r>
    </w:p>
    <w:p w:rsidR="00B543B5" w:rsidRDefault="00B543B5" w:rsidP="00C87FC9">
      <w:pPr>
        <w:pStyle w:val="Geenafstand"/>
        <w:rPr>
          <w:sz w:val="24"/>
          <w:szCs w:val="28"/>
        </w:rPr>
      </w:pPr>
    </w:p>
    <w:p w:rsidR="00B543B5" w:rsidRDefault="00B543B5" w:rsidP="00C87FC9">
      <w:pPr>
        <w:pStyle w:val="Geenafstand"/>
        <w:rPr>
          <w:sz w:val="24"/>
          <w:szCs w:val="28"/>
        </w:rPr>
      </w:pPr>
    </w:p>
    <w:p w:rsidR="00B543B5" w:rsidRDefault="00B543B5" w:rsidP="00C87FC9">
      <w:pPr>
        <w:pStyle w:val="Geenafstand"/>
        <w:rPr>
          <w:sz w:val="24"/>
          <w:szCs w:val="28"/>
        </w:rPr>
      </w:pPr>
      <w:r>
        <w:rPr>
          <w:noProof/>
          <w:sz w:val="24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572135</wp:posOffset>
            </wp:positionH>
            <wp:positionV relativeFrom="paragraph">
              <wp:posOffset>71120</wp:posOffset>
            </wp:positionV>
            <wp:extent cx="3741420" cy="1423035"/>
            <wp:effectExtent l="19050" t="0" r="0" b="0"/>
            <wp:wrapTight wrapText="bothSides">
              <wp:wrapPolygon edited="0">
                <wp:start x="-110" y="0"/>
                <wp:lineTo x="-110" y="21398"/>
                <wp:lineTo x="21556" y="21398"/>
                <wp:lineTo x="21556" y="0"/>
                <wp:lineTo x="-11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5AA0" w:rsidRDefault="009C5AA0" w:rsidP="00C87FC9">
      <w:pPr>
        <w:pStyle w:val="Geenafstand"/>
        <w:rPr>
          <w:sz w:val="24"/>
          <w:szCs w:val="28"/>
        </w:rPr>
      </w:pPr>
      <w:r>
        <w:rPr>
          <w:noProof/>
          <w:sz w:val="24"/>
          <w:szCs w:val="28"/>
          <w:lang w:eastAsia="nl-NL"/>
        </w:rPr>
        <w:pict>
          <v:shape id="_x0000_s1027" type="#_x0000_t32" style="position:absolute;margin-left:113.2pt;margin-top:28.05pt;width:78.3pt;height:4.4pt;z-index:251661312" o:connectortype="straight">
            <v:stroke endarrow="block"/>
          </v:shape>
        </w:pict>
      </w:r>
      <w:r>
        <w:rPr>
          <w:sz w:val="24"/>
          <w:szCs w:val="28"/>
        </w:rPr>
        <w:t>Dit zijn de factoren die de gevraagde hoeveelheid bepalen</w:t>
      </w:r>
    </w:p>
    <w:p w:rsidR="009C5AA0" w:rsidRPr="009C5AA0" w:rsidRDefault="009C5AA0" w:rsidP="009C5AA0">
      <w:pPr>
        <w:pStyle w:val="Geenafstand"/>
      </w:pPr>
    </w:p>
    <w:p w:rsidR="009C5AA0" w:rsidRPr="009C5AA0" w:rsidRDefault="009C5AA0" w:rsidP="009C5AA0">
      <w:pPr>
        <w:pStyle w:val="Geenafstand"/>
      </w:pPr>
    </w:p>
    <w:p w:rsidR="009C5AA0" w:rsidRPr="009C5AA0" w:rsidRDefault="009C5AA0" w:rsidP="009C5AA0">
      <w:pPr>
        <w:pStyle w:val="Geenafstand"/>
        <w:rPr>
          <w:sz w:val="24"/>
          <w:szCs w:val="24"/>
        </w:rPr>
      </w:pPr>
    </w:p>
    <w:p w:rsidR="009C5AA0" w:rsidRDefault="009C5AA0" w:rsidP="009C5AA0">
      <w:pPr>
        <w:pStyle w:val="Geenafstand"/>
        <w:rPr>
          <w:b/>
          <w:sz w:val="24"/>
          <w:szCs w:val="24"/>
        </w:rPr>
      </w:pPr>
    </w:p>
    <w:p w:rsidR="009C5AA0" w:rsidRDefault="009C5AA0" w:rsidP="009C5AA0">
      <w:pPr>
        <w:pStyle w:val="Geenafstand"/>
        <w:rPr>
          <w:b/>
          <w:sz w:val="24"/>
          <w:szCs w:val="24"/>
        </w:rPr>
      </w:pPr>
    </w:p>
    <w:p w:rsidR="009C5AA0" w:rsidRDefault="009C5AA0" w:rsidP="009C5AA0">
      <w:pPr>
        <w:pStyle w:val="Geenafstand"/>
        <w:rPr>
          <w:sz w:val="24"/>
          <w:szCs w:val="24"/>
        </w:rPr>
      </w:pPr>
      <w:r w:rsidRPr="009C5AA0">
        <w:rPr>
          <w:b/>
          <w:sz w:val="24"/>
          <w:szCs w:val="24"/>
        </w:rPr>
        <w:t xml:space="preserve">Substitutiegoederen: </w:t>
      </w:r>
      <w:r w:rsidRPr="009C5AA0">
        <w:rPr>
          <w:sz w:val="24"/>
          <w:szCs w:val="24"/>
        </w:rPr>
        <w:t>goederen die elkaar kunnen vervangen (vlees wordt duurder</w:t>
      </w:r>
      <w:r w:rsidRPr="009C5AA0">
        <w:rPr>
          <w:sz w:val="24"/>
          <w:szCs w:val="24"/>
        </w:rPr>
        <w:sym w:font="Wingdings" w:char="F0E0"/>
      </w:r>
      <w:r w:rsidRPr="009C5AA0">
        <w:rPr>
          <w:sz w:val="24"/>
          <w:szCs w:val="24"/>
        </w:rPr>
        <w:t xml:space="preserve">mensen gaan vis kopen) </w:t>
      </w:r>
    </w:p>
    <w:p w:rsidR="009C5AA0" w:rsidRDefault="009C5AA0" w:rsidP="009C5AA0">
      <w:pPr>
        <w:pStyle w:val="Geenafstand"/>
        <w:rPr>
          <w:sz w:val="24"/>
          <w:szCs w:val="24"/>
        </w:rPr>
      </w:pPr>
      <w:r w:rsidRPr="009C5AA0">
        <w:rPr>
          <w:b/>
          <w:sz w:val="24"/>
          <w:szCs w:val="24"/>
        </w:rPr>
        <w:t>Complementaire goederen</w:t>
      </w:r>
      <w:r>
        <w:rPr>
          <w:sz w:val="24"/>
          <w:szCs w:val="24"/>
        </w:rPr>
        <w:t>: goederen die altijd samen met andere goederen worden gebruikt, (auto en benzine, zaklamp en batterijen)</w:t>
      </w:r>
    </w:p>
    <w:p w:rsidR="009C5AA0" w:rsidRDefault="009C5AA0" w:rsidP="009C5AA0">
      <w:pPr>
        <w:pStyle w:val="Geenafstand"/>
        <w:rPr>
          <w:sz w:val="24"/>
          <w:szCs w:val="24"/>
        </w:rPr>
      </w:pPr>
      <w:r>
        <w:rPr>
          <w:b/>
          <w:sz w:val="24"/>
          <w:szCs w:val="24"/>
        </w:rPr>
        <w:t xml:space="preserve">Ceteris-paribusvoorwaarde: </w:t>
      </w:r>
      <w:r w:rsidR="00873BC9">
        <w:rPr>
          <w:sz w:val="24"/>
          <w:szCs w:val="24"/>
        </w:rPr>
        <w:t>Latijn</w:t>
      </w:r>
      <w:r>
        <w:rPr>
          <w:sz w:val="24"/>
          <w:szCs w:val="24"/>
        </w:rPr>
        <w:t xml:space="preserve"> voor: de overige omstandigheden blijven gelijk</w:t>
      </w:r>
    </w:p>
    <w:p w:rsidR="009C5AA0" w:rsidRDefault="003438D6" w:rsidP="009C5AA0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De algemene gedaante van een vraagvergelijking is q= ap+b</w:t>
      </w:r>
    </w:p>
    <w:p w:rsidR="003438D6" w:rsidRDefault="003438D6" w:rsidP="009C5AA0">
      <w:pPr>
        <w:pStyle w:val="Geenafstand"/>
        <w:rPr>
          <w:sz w:val="24"/>
          <w:szCs w:val="24"/>
        </w:rPr>
      </w:pPr>
      <w:r>
        <w:rPr>
          <w:b/>
          <w:sz w:val="24"/>
          <w:szCs w:val="24"/>
        </w:rPr>
        <w:t xml:space="preserve">Elasticiteit: </w:t>
      </w:r>
      <w:r>
        <w:rPr>
          <w:sz w:val="24"/>
          <w:szCs w:val="24"/>
        </w:rPr>
        <w:t>meten op welke manier de ene variabele reageert op de andere,</w:t>
      </w:r>
    </w:p>
    <w:p w:rsidR="003438D6" w:rsidRPr="0058408D" w:rsidRDefault="003438D6" w:rsidP="009C5AA0">
      <w:pPr>
        <w:pStyle w:val="Geenafstand"/>
        <w:rPr>
          <w:b/>
          <w:sz w:val="24"/>
          <w:szCs w:val="24"/>
        </w:rPr>
      </w:pPr>
      <w:r w:rsidRPr="0058408D">
        <w:rPr>
          <w:b/>
          <w:sz w:val="24"/>
          <w:szCs w:val="24"/>
        </w:rPr>
        <w:t>Elasticiteit= ∆% gevolg/∆% oorzaak</w:t>
      </w:r>
    </w:p>
    <w:p w:rsidR="003438D6" w:rsidRDefault="003438D6" w:rsidP="009C5AA0">
      <w:pPr>
        <w:pStyle w:val="Geenafstand"/>
        <w:rPr>
          <w:sz w:val="24"/>
          <w:szCs w:val="24"/>
        </w:rPr>
      </w:pPr>
      <w:r w:rsidRPr="003438D6">
        <w:rPr>
          <w:b/>
          <w:sz w:val="24"/>
          <w:szCs w:val="24"/>
        </w:rPr>
        <w:t>Prijselasticiteit van de gevraagde hoeveelheid</w:t>
      </w:r>
      <w:r w:rsidR="00873BC9">
        <w:rPr>
          <w:b/>
          <w:sz w:val="24"/>
          <w:szCs w:val="24"/>
        </w:rPr>
        <w:t xml:space="preserve"> (E</w:t>
      </w:r>
      <w:r w:rsidR="00873BC9">
        <w:rPr>
          <w:b/>
          <w:sz w:val="24"/>
          <w:szCs w:val="24"/>
          <w:vertAlign w:val="subscript"/>
        </w:rPr>
        <w:t>v</w:t>
      </w:r>
      <w:r w:rsidR="00873BC9">
        <w:rPr>
          <w:b/>
          <w:sz w:val="24"/>
          <w:szCs w:val="24"/>
        </w:rPr>
        <w:t>)</w:t>
      </w:r>
      <w:r w:rsidRPr="003438D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mate waarin de gevraagde hoeveelheid reageert op een prijsverandering</w:t>
      </w:r>
    </w:p>
    <w:p w:rsidR="003438D6" w:rsidRPr="0058408D" w:rsidRDefault="00873BC9" w:rsidP="009C5AA0">
      <w:pPr>
        <w:pStyle w:val="Geenafstand"/>
        <w:rPr>
          <w:b/>
          <w:sz w:val="24"/>
          <w:szCs w:val="24"/>
        </w:rPr>
      </w:pPr>
      <w:r w:rsidRPr="0058408D">
        <w:rPr>
          <w:b/>
          <w:sz w:val="24"/>
          <w:szCs w:val="24"/>
        </w:rPr>
        <w:t>E</w:t>
      </w:r>
      <w:r w:rsidRPr="0058408D">
        <w:rPr>
          <w:b/>
          <w:sz w:val="24"/>
          <w:szCs w:val="24"/>
          <w:vertAlign w:val="subscript"/>
        </w:rPr>
        <w:t>v</w:t>
      </w:r>
      <w:r w:rsidRPr="0058408D">
        <w:rPr>
          <w:b/>
          <w:sz w:val="24"/>
          <w:szCs w:val="24"/>
        </w:rPr>
        <w:t>=∆% gevraagde hoeveelheid/∆% prijs</w:t>
      </w:r>
    </w:p>
    <w:p w:rsidR="00873BC9" w:rsidRDefault="00873BC9" w:rsidP="009C5AA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 Voorbeeld:  we hebben paprika’s, formule is q= -2 000p+6000</w:t>
      </w:r>
    </w:p>
    <w:p w:rsidR="00873BC9" w:rsidRDefault="00873BC9" w:rsidP="009C5AA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De prijs voor een kg paprika’s was €2,00 en word €1,50</w:t>
      </w:r>
    </w:p>
    <w:p w:rsidR="00873BC9" w:rsidRDefault="00873BC9" w:rsidP="009C5AA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€2,00 </w:t>
      </w:r>
      <w:r w:rsidRPr="00873BC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gevraagde hoeveelheid 2 miljoen kg</w:t>
      </w:r>
    </w:p>
    <w:p w:rsidR="00873BC9" w:rsidRDefault="00873BC9" w:rsidP="009C5AA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€1,50 </w:t>
      </w:r>
      <w:r w:rsidRPr="00873BC9">
        <w:rPr>
          <w:sz w:val="24"/>
          <w:szCs w:val="24"/>
        </w:rPr>
        <w:sym w:font="Wingdings" w:char="F0E0"/>
      </w:r>
      <w:r>
        <w:rPr>
          <w:sz w:val="24"/>
          <w:szCs w:val="24"/>
        </w:rPr>
        <w:t>gevraagde hoeveelheid 3 miljoen kg</w:t>
      </w:r>
    </w:p>
    <w:p w:rsidR="00873BC9" w:rsidRDefault="00873BC9" w:rsidP="009C5AA0">
      <w:pPr>
        <w:pStyle w:val="Geenafstand"/>
        <w:rPr>
          <w:sz w:val="24"/>
          <w:szCs w:val="24"/>
        </w:rPr>
      </w:pPr>
    </w:p>
    <w:p w:rsidR="00873BC9" w:rsidRDefault="00873BC9" w:rsidP="009C5AA0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∆%= ((nieuwe waarde – oude waarde)/oude waarde) *100%</w:t>
      </w:r>
    </w:p>
    <w:p w:rsidR="00873BC9" w:rsidRDefault="00873BC9" w:rsidP="009C5AA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3 miljoen - 2 miljoen/2 miljoen *100%= 50%</w:t>
      </w:r>
    </w:p>
    <w:p w:rsidR="00873BC9" w:rsidRDefault="00873BC9" w:rsidP="009C5AA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1,50 – 2,00/2,00 *100%= -25%</w:t>
      </w:r>
    </w:p>
    <w:p w:rsidR="00873BC9" w:rsidRDefault="00873BC9" w:rsidP="009C5AA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z w:val="24"/>
          <w:szCs w:val="24"/>
          <w:vertAlign w:val="subscript"/>
        </w:rPr>
        <w:t>v</w:t>
      </w:r>
      <w:r>
        <w:rPr>
          <w:sz w:val="24"/>
          <w:szCs w:val="24"/>
        </w:rPr>
        <w:t>= 50%/-25% = -2</w:t>
      </w:r>
    </w:p>
    <w:p w:rsidR="0058408D" w:rsidRDefault="0058408D" w:rsidP="009C5AA0">
      <w:pPr>
        <w:pStyle w:val="Geenafstand"/>
        <w:rPr>
          <w:sz w:val="24"/>
          <w:szCs w:val="24"/>
        </w:rPr>
      </w:pPr>
      <w:r>
        <w:rPr>
          <w:b/>
          <w:sz w:val="24"/>
          <w:szCs w:val="24"/>
        </w:rPr>
        <w:t>Marktomzet = p*q</w:t>
      </w:r>
    </w:p>
    <w:p w:rsidR="0058408D" w:rsidRDefault="0058408D" w:rsidP="009C5AA0">
      <w:pPr>
        <w:pStyle w:val="Geenafstand"/>
        <w:rPr>
          <w:sz w:val="24"/>
          <w:szCs w:val="24"/>
        </w:rPr>
      </w:pPr>
      <w:r>
        <w:rPr>
          <w:b/>
          <w:sz w:val="24"/>
          <w:szCs w:val="24"/>
        </w:rPr>
        <w:t xml:space="preserve">Relatief elastische vraag: </w:t>
      </w:r>
      <w:r>
        <w:rPr>
          <w:sz w:val="24"/>
          <w:szCs w:val="24"/>
        </w:rPr>
        <w:t xml:space="preserve">∆% van gevraagde hoeveelheid is groter dan ∆% prijs, in dit geval zijn de waarde van de prijselasticiteit kleiner dan -1 </w:t>
      </w:r>
    </w:p>
    <w:p w:rsidR="0058408D" w:rsidRDefault="0058408D" w:rsidP="009C5AA0">
      <w:pPr>
        <w:pStyle w:val="Geenafstand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Relatief inelastische vraag: </w:t>
      </w:r>
      <w:r>
        <w:rPr>
          <w:sz w:val="24"/>
          <w:szCs w:val="24"/>
        </w:rPr>
        <w:t xml:space="preserve">∆% van de gevraagde hoeveelheid is kleiner dan de ∆%prijs, in dit geval is de waarde tussen de -1 en de 0. </w:t>
      </w:r>
    </w:p>
    <w:p w:rsidR="0058408D" w:rsidRDefault="0058408D" w:rsidP="009C5AA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Bij inelastische vraag geldt: </w:t>
      </w:r>
    </w:p>
    <w:p w:rsidR="0058408D" w:rsidRDefault="0058408D" w:rsidP="0058408D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Prijsdaling leidt tot een afname van de omzet</w:t>
      </w:r>
    </w:p>
    <w:p w:rsidR="0058408D" w:rsidRDefault="0058408D" w:rsidP="0058408D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Prijsstijging leidt tot een toename van de omzet</w:t>
      </w:r>
    </w:p>
    <w:p w:rsidR="0058408D" w:rsidRDefault="0058408D" w:rsidP="0058408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Bij elastische vraag geldt: </w:t>
      </w:r>
    </w:p>
    <w:p w:rsidR="0058408D" w:rsidRDefault="0058408D" w:rsidP="0058408D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Prijsdaling leidt tot toename omzet</w:t>
      </w:r>
    </w:p>
    <w:p w:rsidR="0058408D" w:rsidRDefault="0058408D" w:rsidP="0058408D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Prijsstijging leidt tot afname omzet</w:t>
      </w:r>
    </w:p>
    <w:p w:rsidR="00FB2386" w:rsidRDefault="00FB2386" w:rsidP="0058408D">
      <w:pPr>
        <w:pStyle w:val="Geenafstand"/>
        <w:rPr>
          <w:sz w:val="24"/>
          <w:szCs w:val="24"/>
        </w:rPr>
      </w:pPr>
      <w:r>
        <w:rPr>
          <w:b/>
          <w:sz w:val="24"/>
          <w:szCs w:val="24"/>
        </w:rPr>
        <w:t xml:space="preserve">Inkomenselasticiteit van de gevraagde hoeveelheid: </w:t>
      </w:r>
      <w:r>
        <w:rPr>
          <w:sz w:val="24"/>
          <w:szCs w:val="24"/>
        </w:rPr>
        <w:t xml:space="preserve"> de mate waarin de gevraagde hoeveelheid reageert op een verandering in het inkomen van de consumenten</w:t>
      </w:r>
    </w:p>
    <w:p w:rsidR="00FB2386" w:rsidRDefault="00FB2386" w:rsidP="0058408D">
      <w:pPr>
        <w:pStyle w:val="Geenafstand"/>
        <w:rPr>
          <w:b/>
          <w:sz w:val="24"/>
          <w:szCs w:val="24"/>
        </w:rPr>
      </w:pPr>
      <w:r w:rsidRPr="00FB2386">
        <w:rPr>
          <w:b/>
          <w:sz w:val="24"/>
          <w:szCs w:val="24"/>
        </w:rPr>
        <w:t>E</w:t>
      </w:r>
      <w:r w:rsidRPr="00FB2386">
        <w:rPr>
          <w:b/>
          <w:sz w:val="24"/>
          <w:szCs w:val="24"/>
          <w:vertAlign w:val="subscript"/>
        </w:rPr>
        <w:t>y</w:t>
      </w:r>
      <w:r w:rsidRPr="00FB2386">
        <w:rPr>
          <w:b/>
          <w:sz w:val="24"/>
          <w:szCs w:val="24"/>
        </w:rPr>
        <w:t>= ∆% gevraagde hoeveelheid/ ∆% inkomen</w:t>
      </w:r>
    </w:p>
    <w:p w:rsidR="00FB2386" w:rsidRDefault="00FB2386" w:rsidP="0058408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Met de inkomenselasticiteit kunnen we verschillende soorten goederen onderscheiden: </w:t>
      </w:r>
    </w:p>
    <w:p w:rsidR="00FB2386" w:rsidRDefault="00FB2386" w:rsidP="00FB2386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FB2386">
        <w:rPr>
          <w:b/>
          <w:sz w:val="24"/>
          <w:szCs w:val="24"/>
        </w:rPr>
        <w:t>Noodzakelijke goederen,</w:t>
      </w:r>
      <w:r>
        <w:rPr>
          <w:sz w:val="24"/>
          <w:szCs w:val="24"/>
        </w:rPr>
        <w:t xml:space="preserve"> antwoord onder 1%: gevraagde hoeveelheid neemt minder toe dan het inkomen</w:t>
      </w:r>
    </w:p>
    <w:p w:rsidR="00FB2386" w:rsidRPr="00FB2386" w:rsidRDefault="00FB2386" w:rsidP="00FB2386">
      <w:pPr>
        <w:pStyle w:val="Geenafstand"/>
        <w:numPr>
          <w:ilvl w:val="0"/>
          <w:numId w:val="1"/>
        </w:numPr>
        <w:rPr>
          <w:b/>
          <w:sz w:val="24"/>
          <w:szCs w:val="24"/>
        </w:rPr>
      </w:pPr>
      <w:r w:rsidRPr="00FB2386">
        <w:rPr>
          <w:b/>
          <w:sz w:val="24"/>
          <w:szCs w:val="24"/>
        </w:rPr>
        <w:t xml:space="preserve">Luxe goederen, </w:t>
      </w:r>
      <w:r>
        <w:rPr>
          <w:sz w:val="24"/>
          <w:szCs w:val="24"/>
        </w:rPr>
        <w:t>(drempelinkomen= q=0), antwoord boven 1% : vraag neemt sneller toe dan het inkomen</w:t>
      </w:r>
    </w:p>
    <w:p w:rsidR="00FB2386" w:rsidRPr="00FB2386" w:rsidRDefault="00FB2386" w:rsidP="00FB2386">
      <w:pPr>
        <w:pStyle w:val="Geenafstand"/>
        <w:numPr>
          <w:ilvl w:val="0"/>
          <w:numId w:val="1"/>
        </w:numPr>
        <w:rPr>
          <w:b/>
          <w:sz w:val="24"/>
          <w:szCs w:val="24"/>
        </w:rPr>
      </w:pPr>
      <w:r w:rsidRPr="00FB2386">
        <w:rPr>
          <w:b/>
          <w:sz w:val="24"/>
          <w:szCs w:val="24"/>
        </w:rPr>
        <w:t>Inferieure goeden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negatief antwoord: inkomen neemt toe, vraag neemt af</w:t>
      </w:r>
    </w:p>
    <w:p w:rsidR="00FB2386" w:rsidRPr="00FB2386" w:rsidRDefault="00CC1316" w:rsidP="00FB238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Voorbeelden van de hier boven beschreven goederen staan op bladzijden 67-69</w:t>
      </w:r>
    </w:p>
    <w:sectPr w:rsidR="00FB2386" w:rsidRPr="00FB2386" w:rsidSect="006C606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D67" w:rsidRDefault="00EC3D67" w:rsidP="00CC1316">
      <w:pPr>
        <w:spacing w:after="0" w:line="240" w:lineRule="auto"/>
      </w:pPr>
      <w:r>
        <w:separator/>
      </w:r>
    </w:p>
  </w:endnote>
  <w:endnote w:type="continuationSeparator" w:id="0">
    <w:p w:rsidR="00EC3D67" w:rsidRDefault="00EC3D67" w:rsidP="00CC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D67" w:rsidRDefault="00EC3D67" w:rsidP="00CC1316">
      <w:pPr>
        <w:spacing w:after="0" w:line="240" w:lineRule="auto"/>
      </w:pPr>
      <w:r>
        <w:separator/>
      </w:r>
    </w:p>
  </w:footnote>
  <w:footnote w:type="continuationSeparator" w:id="0">
    <w:p w:rsidR="00EC3D67" w:rsidRDefault="00EC3D67" w:rsidP="00CC1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16" w:rsidRDefault="00CC1316" w:rsidP="00CC1316">
    <w:pPr>
      <w:pStyle w:val="Koptekst"/>
      <w:jc w:val="right"/>
      <w:rPr>
        <w:lang w:val="en-US"/>
      </w:rPr>
    </w:pPr>
    <w:r>
      <w:rPr>
        <w:lang w:val="en-US"/>
      </w:rPr>
      <w:t>Floris Barnhoorn, T4u</w:t>
    </w:r>
  </w:p>
  <w:p w:rsidR="00CC1316" w:rsidRPr="00CC1316" w:rsidRDefault="00CC1316" w:rsidP="00CC1316">
    <w:pPr>
      <w:pStyle w:val="Koptekst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04BF"/>
    <w:multiLevelType w:val="hybridMultilevel"/>
    <w:tmpl w:val="C5281EE8"/>
    <w:lvl w:ilvl="0" w:tplc="F648B0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F68"/>
    <w:rsid w:val="0013108E"/>
    <w:rsid w:val="003438D6"/>
    <w:rsid w:val="0037602C"/>
    <w:rsid w:val="003A280D"/>
    <w:rsid w:val="00567559"/>
    <w:rsid w:val="0058408D"/>
    <w:rsid w:val="00607E49"/>
    <w:rsid w:val="00617088"/>
    <w:rsid w:val="006C6064"/>
    <w:rsid w:val="00712429"/>
    <w:rsid w:val="00861768"/>
    <w:rsid w:val="00873BC9"/>
    <w:rsid w:val="009C5AA0"/>
    <w:rsid w:val="009D147B"/>
    <w:rsid w:val="00B543B5"/>
    <w:rsid w:val="00C87FC9"/>
    <w:rsid w:val="00CC1316"/>
    <w:rsid w:val="00E80F68"/>
    <w:rsid w:val="00EC3D67"/>
    <w:rsid w:val="00F13B9B"/>
    <w:rsid w:val="00FB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C60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80F68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3A2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54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43B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CC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C1316"/>
  </w:style>
  <w:style w:type="paragraph" w:styleId="Voettekst">
    <w:name w:val="footer"/>
    <w:basedOn w:val="Standaard"/>
    <w:link w:val="VoettekstChar"/>
    <w:uiPriority w:val="99"/>
    <w:semiHidden/>
    <w:unhideWhenUsed/>
    <w:rsid w:val="00CC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C13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Floor</dc:creator>
  <cp:lastModifiedBy>Floor</cp:lastModifiedBy>
  <cp:revision>7</cp:revision>
  <dcterms:created xsi:type="dcterms:W3CDTF">2013-02-11T15:53:00Z</dcterms:created>
  <dcterms:modified xsi:type="dcterms:W3CDTF">2013-02-11T20:38:00Z</dcterms:modified>
</cp:coreProperties>
</file>